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97"/>
        <w:jc w:val="center"/>
        <w:rPr>
          <w:rFonts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36"/>
          <w:szCs w:val="36"/>
        </w:rPr>
        <w:t>东北师范大学</w:t>
      </w:r>
      <w:r>
        <w:rPr>
          <w:rFonts w:hint="eastAsia" w:ascii="Times New Roman" w:hAnsi="Times New Roman" w:eastAsia="方正小标宋简体" w:cs="Times New Roman"/>
          <w:w w:val="95"/>
          <w:sz w:val="36"/>
          <w:szCs w:val="36"/>
          <w:lang w:eastAsia="zh-CN"/>
        </w:rPr>
        <w:t>附属中学</w:t>
      </w:r>
      <w:r>
        <w:rPr>
          <w:rFonts w:hint="eastAsia" w:ascii="Times New Roman" w:hAnsi="Times New Roman" w:eastAsia="方正小标宋简体" w:cs="Times New Roman"/>
          <w:w w:val="95"/>
          <w:sz w:val="36"/>
          <w:szCs w:val="36"/>
        </w:rPr>
        <w:t>固定资产损坏丢失赔偿办法</w:t>
      </w:r>
    </w:p>
    <w:p>
      <w:pPr>
        <w:spacing w:line="560" w:lineRule="exact"/>
        <w:ind w:left="397" w:right="397"/>
        <w:jc w:val="center"/>
        <w:rPr>
          <w:rFonts w:ascii="Times New Roman" w:hAnsi="Times New Roman" w:eastAsia="方正小标宋简体" w:cs="Times New Roman"/>
          <w:w w:val="95"/>
          <w:sz w:val="44"/>
          <w:szCs w:val="44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bCs/>
          <w:sz w:val="32"/>
          <w:szCs w:val="32"/>
        </w:rPr>
        <w:t>第</w:t>
      </w:r>
      <w:r>
        <w:rPr>
          <w:rFonts w:hint="eastAsia" w:ascii="Times New Roman" w:hAnsi="Times New Roman" w:eastAsia="楷体" w:cs="Times New Roman"/>
          <w:bCs/>
          <w:sz w:val="32"/>
          <w:szCs w:val="32"/>
        </w:rPr>
        <w:t>一</w:t>
      </w:r>
      <w:r>
        <w:rPr>
          <w:rFonts w:ascii="Times New Roman" w:hAnsi="Times New Roman" w:eastAsia="楷体" w:cs="Times New Roman"/>
          <w:bCs/>
          <w:sz w:val="32"/>
          <w:szCs w:val="32"/>
        </w:rPr>
        <w:t>条</w:t>
      </w: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为加强学校固定资产管理，维护固定资产完整与</w:t>
      </w:r>
      <w:r>
        <w:rPr>
          <w:rFonts w:ascii="Times New Roman" w:hAnsi="Times New Roman" w:eastAsia="仿宋" w:cs="Times New Roman"/>
          <w:sz w:val="32"/>
          <w:szCs w:val="32"/>
        </w:rPr>
        <w:t>安全，根据</w:t>
      </w:r>
      <w:r>
        <w:rPr>
          <w:rFonts w:hint="eastAsia" w:ascii="Times New Roman" w:hAnsi="Times New Roman" w:eastAsia="仿宋" w:cs="Times New Roman"/>
          <w:sz w:val="32"/>
          <w:szCs w:val="32"/>
        </w:rPr>
        <w:t>东北师范大学附属中学固定资产管理办法，结合</w:t>
      </w:r>
      <w:r>
        <w:rPr>
          <w:rFonts w:ascii="Times New Roman" w:hAnsi="Times New Roman" w:eastAsia="仿宋" w:cs="Times New Roman"/>
          <w:sz w:val="32"/>
          <w:szCs w:val="32"/>
        </w:rPr>
        <w:t>学校</w:t>
      </w:r>
      <w:r>
        <w:rPr>
          <w:rFonts w:hint="eastAsia" w:ascii="Times New Roman" w:hAnsi="Times New Roman" w:eastAsia="仿宋" w:cs="Times New Roman"/>
          <w:sz w:val="32"/>
          <w:szCs w:val="32"/>
        </w:rPr>
        <w:t>实际</w:t>
      </w:r>
      <w:r>
        <w:rPr>
          <w:rFonts w:ascii="Times New Roman" w:hAnsi="Times New Roman" w:eastAsia="仿宋" w:cs="Times New Roman"/>
          <w:sz w:val="32"/>
          <w:szCs w:val="32"/>
        </w:rPr>
        <w:t>，制</w:t>
      </w:r>
      <w:r>
        <w:rPr>
          <w:rFonts w:hint="eastAsia" w:ascii="Times New Roman" w:hAnsi="Times New Roman" w:eastAsia="仿宋" w:cs="Times New Roman"/>
          <w:sz w:val="32"/>
          <w:szCs w:val="32"/>
        </w:rPr>
        <w:t>定</w:t>
      </w:r>
      <w:r>
        <w:rPr>
          <w:rFonts w:ascii="Times New Roman" w:hAnsi="Times New Roman" w:eastAsia="仿宋" w:cs="Times New Roman"/>
          <w:sz w:val="32"/>
          <w:szCs w:val="32"/>
        </w:rPr>
        <w:t>《</w:t>
      </w:r>
      <w:r>
        <w:rPr>
          <w:rFonts w:hint="eastAsia" w:ascii="Times New Roman" w:hAnsi="Times New Roman" w:eastAsia="仿宋" w:cs="Times New Roman"/>
          <w:sz w:val="32"/>
          <w:szCs w:val="32"/>
        </w:rPr>
        <w:t>东北师范大学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附属中学</w:t>
      </w:r>
      <w:r>
        <w:rPr>
          <w:rFonts w:hint="eastAsia" w:ascii="Times New Roman" w:hAnsi="Times New Roman" w:eastAsia="仿宋" w:cs="Times New Roman"/>
          <w:sz w:val="32"/>
          <w:szCs w:val="32"/>
        </w:rPr>
        <w:t>固定资产损坏丢失赔偿办法</w:t>
      </w:r>
      <w:r>
        <w:rPr>
          <w:rFonts w:ascii="Times New Roman" w:hAnsi="Times New Roman" w:eastAsia="仿宋" w:cs="Times New Roman"/>
          <w:sz w:val="32"/>
          <w:szCs w:val="32"/>
        </w:rPr>
        <w:t>》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第二条 </w:t>
      </w:r>
      <w:r>
        <w:rPr>
          <w:rFonts w:hint="eastAsia" w:ascii="Times New Roman" w:hAnsi="Times New Roman" w:eastAsia="仿宋" w:cs="Times New Roman"/>
          <w:sz w:val="32"/>
          <w:szCs w:val="32"/>
        </w:rPr>
        <w:t>凡按照</w:t>
      </w:r>
      <w:r>
        <w:rPr>
          <w:rFonts w:ascii="Times New Roman" w:hAnsi="Times New Roman" w:eastAsia="仿宋" w:cs="Times New Roman"/>
          <w:sz w:val="32"/>
          <w:szCs w:val="32"/>
        </w:rPr>
        <w:t>学校固定资产管理办法</w:t>
      </w:r>
      <w:r>
        <w:rPr>
          <w:rFonts w:hint="eastAsia" w:ascii="Times New Roman" w:hAnsi="Times New Roman" w:eastAsia="仿宋" w:cs="Times New Roman"/>
          <w:sz w:val="32"/>
          <w:szCs w:val="32"/>
        </w:rPr>
        <w:t>登记的</w:t>
      </w:r>
      <w:r>
        <w:rPr>
          <w:rFonts w:ascii="Times New Roman" w:hAnsi="Times New Roman" w:eastAsia="仿宋" w:cs="Times New Roman"/>
          <w:sz w:val="32"/>
          <w:szCs w:val="32"/>
        </w:rPr>
        <w:t>资产</w:t>
      </w:r>
      <w:r>
        <w:rPr>
          <w:rFonts w:hint="eastAsia" w:ascii="Times New Roman" w:hAnsi="Times New Roman" w:eastAsia="仿宋" w:cs="Times New Roman"/>
          <w:sz w:val="32"/>
          <w:szCs w:val="32"/>
        </w:rPr>
        <w:t>发生丢失损坏均适用本办法。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第三条 </w:t>
      </w:r>
      <w:r>
        <w:rPr>
          <w:rFonts w:hint="eastAsia" w:ascii="Times New Roman" w:hAnsi="Times New Roman" w:eastAsia="仿宋" w:cs="Times New Roman"/>
          <w:sz w:val="32"/>
          <w:szCs w:val="32"/>
        </w:rPr>
        <w:t>学校</w:t>
      </w:r>
      <w:r>
        <w:rPr>
          <w:rFonts w:ascii="Times New Roman" w:hAnsi="Times New Roman" w:eastAsia="仿宋" w:cs="Times New Roman"/>
          <w:sz w:val="32"/>
          <w:szCs w:val="32"/>
        </w:rPr>
        <w:t>的固定资产实</w:t>
      </w:r>
      <w:r>
        <w:rPr>
          <w:rFonts w:hint="eastAsia" w:ascii="Times New Roman" w:hAnsi="Times New Roman" w:eastAsia="仿宋" w:cs="Times New Roman"/>
          <w:sz w:val="32"/>
          <w:szCs w:val="32"/>
        </w:rPr>
        <w:t>行</w:t>
      </w:r>
      <w:r>
        <w:rPr>
          <w:rFonts w:ascii="Times New Roman" w:hAnsi="Times New Roman" w:eastAsia="仿宋" w:cs="Times New Roman"/>
          <w:sz w:val="32"/>
          <w:szCs w:val="32"/>
        </w:rPr>
        <w:t>统一领导</w:t>
      </w:r>
      <w:r>
        <w:rPr>
          <w:rFonts w:hint="eastAsia" w:ascii="Times New Roman" w:hAnsi="Times New Roman" w:eastAsia="仿宋" w:cs="Times New Roman"/>
          <w:sz w:val="32"/>
          <w:szCs w:val="32"/>
        </w:rPr>
        <w:t>、归口</w:t>
      </w:r>
      <w:r>
        <w:rPr>
          <w:rFonts w:ascii="Times New Roman" w:hAnsi="Times New Roman" w:eastAsia="仿宋" w:cs="Times New Roman"/>
          <w:sz w:val="32"/>
          <w:szCs w:val="32"/>
        </w:rPr>
        <w:t>管理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分级负责</w:t>
      </w:r>
      <w:r>
        <w:rPr>
          <w:rFonts w:hint="eastAsia" w:ascii="Times New Roman" w:hAnsi="Times New Roman" w:eastAsia="仿宋" w:cs="Times New Roman"/>
          <w:sz w:val="32"/>
          <w:szCs w:val="32"/>
        </w:rPr>
        <w:t>、责任</w:t>
      </w:r>
      <w:r>
        <w:rPr>
          <w:rFonts w:ascii="Times New Roman" w:hAnsi="Times New Roman" w:eastAsia="仿宋" w:cs="Times New Roman"/>
          <w:sz w:val="32"/>
          <w:szCs w:val="32"/>
        </w:rPr>
        <w:t>到人的管理机制</w:t>
      </w:r>
      <w:r>
        <w:rPr>
          <w:rFonts w:hint="eastAsia" w:ascii="Times New Roman" w:hAnsi="Times New Roman" w:eastAsia="仿宋" w:cs="Times New Roman"/>
          <w:sz w:val="32"/>
          <w:szCs w:val="32"/>
        </w:rPr>
        <w:t>。各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部门</w:t>
      </w:r>
      <w:r>
        <w:rPr>
          <w:rFonts w:ascii="Times New Roman" w:hAnsi="Times New Roman" w:eastAsia="仿宋" w:cs="Times New Roman"/>
          <w:sz w:val="32"/>
          <w:szCs w:val="32"/>
        </w:rPr>
        <w:t>及</w:t>
      </w:r>
      <w:r>
        <w:rPr>
          <w:rFonts w:hint="eastAsia" w:ascii="Times New Roman" w:hAnsi="Times New Roman" w:eastAsia="仿宋" w:cs="Times New Roman"/>
          <w:sz w:val="32"/>
          <w:szCs w:val="32"/>
        </w:rPr>
        <w:t>资产</w:t>
      </w:r>
      <w:r>
        <w:rPr>
          <w:rFonts w:ascii="Times New Roman" w:hAnsi="Times New Roman" w:eastAsia="仿宋" w:cs="Times New Roman"/>
          <w:sz w:val="32"/>
          <w:szCs w:val="32"/>
        </w:rPr>
        <w:t>管理人员负</w:t>
      </w:r>
      <w:r>
        <w:rPr>
          <w:rFonts w:hint="eastAsia" w:ascii="Times New Roman" w:hAnsi="Times New Roman" w:eastAsia="仿宋" w:cs="Times New Roman"/>
          <w:sz w:val="32"/>
          <w:szCs w:val="32"/>
        </w:rPr>
        <w:t>有</w:t>
      </w:r>
      <w:r>
        <w:rPr>
          <w:rFonts w:ascii="Times New Roman" w:hAnsi="Times New Roman" w:eastAsia="仿宋" w:cs="Times New Roman"/>
          <w:sz w:val="32"/>
          <w:szCs w:val="32"/>
        </w:rPr>
        <w:t>监管</w:t>
      </w:r>
      <w:r>
        <w:rPr>
          <w:rFonts w:hint="eastAsia" w:ascii="Times New Roman" w:hAnsi="Times New Roman" w:eastAsia="仿宋" w:cs="Times New Roman"/>
          <w:sz w:val="32"/>
          <w:szCs w:val="32"/>
        </w:rPr>
        <w:t>职责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资产</w:t>
      </w:r>
      <w:r>
        <w:rPr>
          <w:rFonts w:ascii="Times New Roman" w:hAnsi="Times New Roman" w:eastAsia="仿宋" w:cs="Times New Roman"/>
          <w:sz w:val="32"/>
          <w:szCs w:val="32"/>
        </w:rPr>
        <w:t>使用人负</w:t>
      </w:r>
      <w:r>
        <w:rPr>
          <w:rFonts w:hint="eastAsia" w:ascii="Times New Roman" w:hAnsi="Times New Roman" w:eastAsia="仿宋" w:cs="Times New Roman"/>
          <w:sz w:val="32"/>
          <w:szCs w:val="32"/>
        </w:rPr>
        <w:t>有</w:t>
      </w:r>
      <w:r>
        <w:rPr>
          <w:rFonts w:ascii="Times New Roman" w:hAnsi="Times New Roman" w:eastAsia="仿宋" w:cs="Times New Roman"/>
          <w:sz w:val="32"/>
          <w:szCs w:val="32"/>
        </w:rPr>
        <w:t>直接责任。</w:t>
      </w:r>
      <w:r>
        <w:rPr>
          <w:rFonts w:hint="eastAsia" w:ascii="Times New Roman" w:hAnsi="Times New Roman" w:eastAsia="仿宋" w:cs="Times New Roman"/>
          <w:sz w:val="32"/>
          <w:szCs w:val="32"/>
        </w:rPr>
        <w:t>具体责任人</w:t>
      </w:r>
      <w:r>
        <w:rPr>
          <w:rFonts w:ascii="Times New Roman" w:hAnsi="Times New Roman" w:eastAsia="仿宋" w:cs="Times New Roman"/>
          <w:sz w:val="32"/>
          <w:szCs w:val="32"/>
        </w:rPr>
        <w:t>主要</w:t>
      </w:r>
      <w:r>
        <w:rPr>
          <w:rFonts w:hint="eastAsia" w:ascii="Times New Roman" w:hAnsi="Times New Roman" w:eastAsia="仿宋" w:cs="Times New Roman"/>
          <w:sz w:val="32"/>
          <w:szCs w:val="32"/>
        </w:rPr>
        <w:t>包括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部门</w:t>
      </w:r>
      <w:r>
        <w:rPr>
          <w:rFonts w:ascii="Times New Roman" w:hAnsi="Times New Roman" w:eastAsia="仿宋" w:cs="Times New Roman"/>
          <w:sz w:val="32"/>
          <w:szCs w:val="32"/>
        </w:rPr>
        <w:t>主管领导、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部门主任</w:t>
      </w:r>
      <w:r>
        <w:rPr>
          <w:rFonts w:ascii="Times New Roman" w:hAnsi="Times New Roman" w:eastAsia="仿宋" w:cs="Times New Roman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部门资产管理员</w:t>
      </w:r>
      <w:r>
        <w:rPr>
          <w:rFonts w:hint="eastAsia" w:ascii="Times New Roman" w:hAnsi="Times New Roman" w:eastAsia="仿宋" w:cs="Times New Roman"/>
          <w:sz w:val="32"/>
          <w:szCs w:val="32"/>
        </w:rPr>
        <w:t>以及</w:t>
      </w:r>
      <w:r>
        <w:rPr>
          <w:rFonts w:ascii="Times New Roman" w:hAnsi="Times New Roman" w:eastAsia="仿宋" w:cs="Times New Roman"/>
          <w:sz w:val="32"/>
          <w:szCs w:val="32"/>
        </w:rPr>
        <w:t>实际使用人。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第四条 </w:t>
      </w:r>
      <w:r>
        <w:rPr>
          <w:rFonts w:hint="eastAsia" w:ascii="Times New Roman" w:hAnsi="Times New Roman" w:eastAsia="仿宋" w:cs="Times New Roman"/>
          <w:sz w:val="32"/>
          <w:szCs w:val="32"/>
        </w:rPr>
        <w:t>使用固定资产应遵守其操作规程，因责任事故造成损坏或丢失的，须进行经济赔偿。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仿宋" w:cs="Times New Roman"/>
          <w:sz w:val="32"/>
          <w:szCs w:val="32"/>
        </w:rPr>
        <w:t>违反操作规程，造成资产损坏；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仿宋" w:cs="Times New Roman"/>
          <w:sz w:val="32"/>
          <w:szCs w:val="32"/>
        </w:rPr>
        <w:t>未经批准，擅自使用或拆卸资产造成损坏；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（三）未经批准</w:t>
      </w:r>
      <w:r>
        <w:rPr>
          <w:rFonts w:hint="eastAsia" w:ascii="Times New Roman" w:hAnsi="Times New Roman" w:eastAsia="仿宋" w:cs="Times New Roman"/>
          <w:sz w:val="32"/>
          <w:szCs w:val="32"/>
        </w:rPr>
        <w:t>，擅自将资产携带出工作场所或校外造成损坏或丢失；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（四）</w:t>
      </w:r>
      <w:r>
        <w:rPr>
          <w:rFonts w:hint="eastAsia" w:ascii="Times New Roman" w:hAnsi="Times New Roman" w:eastAsia="仿宋" w:cs="Times New Roman"/>
          <w:sz w:val="32"/>
          <w:szCs w:val="32"/>
        </w:rPr>
        <w:t>工作失职、指导错误或保管不善造成损坏或丢失；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（五）</w:t>
      </w:r>
      <w:r>
        <w:rPr>
          <w:rFonts w:hint="eastAsia" w:ascii="Times New Roman" w:hAnsi="Times New Roman" w:eastAsia="仿宋" w:cs="Times New Roman"/>
          <w:sz w:val="32"/>
          <w:szCs w:val="32"/>
        </w:rPr>
        <w:t>其他过失造成资产的损坏或丢失。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第五条 </w:t>
      </w:r>
      <w:r>
        <w:rPr>
          <w:rFonts w:hint="eastAsia" w:ascii="Times New Roman" w:hAnsi="Times New Roman" w:eastAsia="仿宋" w:cs="Times New Roman"/>
          <w:sz w:val="32"/>
          <w:szCs w:val="32"/>
        </w:rPr>
        <w:t>由于下列</w:t>
      </w:r>
      <w:r>
        <w:rPr>
          <w:rFonts w:ascii="Times New Roman" w:hAnsi="Times New Roman" w:eastAsia="仿宋" w:cs="Times New Roman"/>
          <w:sz w:val="32"/>
          <w:szCs w:val="32"/>
        </w:rPr>
        <w:t>客观原因</w:t>
      </w:r>
      <w:r>
        <w:rPr>
          <w:rFonts w:hint="eastAsia" w:ascii="Times New Roman" w:hAnsi="Times New Roman" w:eastAsia="仿宋" w:cs="Times New Roman"/>
          <w:sz w:val="32"/>
          <w:szCs w:val="32"/>
        </w:rPr>
        <w:t>造成</w:t>
      </w:r>
      <w:r>
        <w:rPr>
          <w:rFonts w:ascii="Times New Roman" w:hAnsi="Times New Roman" w:eastAsia="仿宋" w:cs="Times New Roman"/>
          <w:sz w:val="32"/>
          <w:szCs w:val="32"/>
        </w:rPr>
        <w:t>固定资产</w:t>
      </w:r>
      <w:r>
        <w:rPr>
          <w:rFonts w:hint="eastAsia" w:ascii="Times New Roman" w:hAnsi="Times New Roman" w:eastAsia="仿宋" w:cs="Times New Roman"/>
          <w:sz w:val="32"/>
          <w:szCs w:val="32"/>
        </w:rPr>
        <w:t>损坏或</w:t>
      </w:r>
      <w:r>
        <w:rPr>
          <w:rFonts w:ascii="Times New Roman" w:hAnsi="Times New Roman" w:eastAsia="仿宋" w:cs="Times New Roman"/>
          <w:sz w:val="32"/>
          <w:szCs w:val="32"/>
        </w:rPr>
        <w:t>丢失的，经过鉴定和有关责任人证实，对有关责任者，可免于赔偿</w:t>
      </w:r>
      <w:r>
        <w:rPr>
          <w:rFonts w:hint="eastAsia" w:ascii="Times New Roman" w:hAnsi="Times New Roman" w:eastAsia="仿宋" w:cs="Times New Roman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（一）</w:t>
      </w:r>
      <w:r>
        <w:rPr>
          <w:rFonts w:ascii="Times New Roman" w:hAnsi="Times New Roman" w:eastAsia="仿宋" w:cs="Times New Roman"/>
          <w:sz w:val="32"/>
          <w:szCs w:val="32"/>
        </w:rPr>
        <w:t>因电</w:t>
      </w:r>
      <w:r>
        <w:rPr>
          <w:rFonts w:hint="eastAsia" w:ascii="Times New Roman" w:hAnsi="Times New Roman" w:eastAsia="仿宋" w:cs="Times New Roman"/>
          <w:sz w:val="32"/>
          <w:szCs w:val="32"/>
        </w:rPr>
        <w:t>力</w:t>
      </w:r>
      <w:r>
        <w:rPr>
          <w:rFonts w:ascii="Times New Roman" w:hAnsi="Times New Roman" w:eastAsia="仿宋" w:cs="Times New Roman"/>
          <w:sz w:val="32"/>
          <w:szCs w:val="32"/>
        </w:rPr>
        <w:t>故障，造成</w:t>
      </w:r>
      <w:r>
        <w:rPr>
          <w:rFonts w:hint="eastAsia" w:ascii="Times New Roman" w:hAnsi="Times New Roman" w:eastAsia="仿宋" w:cs="Times New Roman"/>
          <w:sz w:val="32"/>
          <w:szCs w:val="32"/>
        </w:rPr>
        <w:t>的</w:t>
      </w:r>
      <w:r>
        <w:rPr>
          <w:rFonts w:ascii="Times New Roman" w:hAnsi="Times New Roman" w:eastAsia="仿宋" w:cs="Times New Roman"/>
          <w:sz w:val="32"/>
          <w:szCs w:val="32"/>
        </w:rPr>
        <w:t>资产损坏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仿宋" w:cs="Times New Roman"/>
          <w:sz w:val="32"/>
          <w:szCs w:val="32"/>
        </w:rPr>
        <w:t>在正常使用时</w:t>
      </w:r>
      <w:r>
        <w:rPr>
          <w:rFonts w:ascii="Times New Roman" w:hAnsi="Times New Roman" w:eastAsia="仿宋" w:cs="Times New Roman"/>
          <w:sz w:val="32"/>
          <w:szCs w:val="32"/>
        </w:rPr>
        <w:t>发生的损坏和合理的自然损耗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（三）</w:t>
      </w:r>
      <w:r>
        <w:rPr>
          <w:rFonts w:hint="eastAsia" w:ascii="Times New Roman" w:hAnsi="Times New Roman" w:eastAsia="仿宋" w:cs="Times New Roman"/>
          <w:sz w:val="32"/>
          <w:szCs w:val="32"/>
        </w:rPr>
        <w:t>经过</w:t>
      </w:r>
      <w:r>
        <w:rPr>
          <w:rFonts w:ascii="Times New Roman" w:hAnsi="Times New Roman" w:eastAsia="仿宋" w:cs="Times New Roman"/>
          <w:sz w:val="32"/>
          <w:szCs w:val="32"/>
        </w:rPr>
        <w:t>批准，使用稀缺的仪器设备</w:t>
      </w:r>
      <w:r>
        <w:rPr>
          <w:rFonts w:hint="eastAsia" w:ascii="Times New Roman" w:hAnsi="Times New Roman" w:eastAsia="仿宋" w:cs="Times New Roman"/>
          <w:sz w:val="32"/>
          <w:szCs w:val="32"/>
        </w:rPr>
        <w:t>进</w:t>
      </w:r>
      <w:r>
        <w:rPr>
          <w:rFonts w:ascii="Times New Roman" w:hAnsi="Times New Roman" w:eastAsia="仿宋" w:cs="Times New Roman"/>
          <w:sz w:val="32"/>
          <w:szCs w:val="32"/>
        </w:rPr>
        <w:t>行新的实验操作或者检修时，虽已采取预防措施，但仍未能避免的损坏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（四）</w:t>
      </w:r>
      <w:r>
        <w:rPr>
          <w:rFonts w:ascii="Times New Roman" w:hAnsi="Times New Roman" w:eastAsia="仿宋" w:cs="Times New Roman"/>
          <w:sz w:val="32"/>
          <w:szCs w:val="32"/>
        </w:rPr>
        <w:t>经公安</w:t>
      </w:r>
      <w:r>
        <w:rPr>
          <w:rFonts w:hint="eastAsia" w:ascii="Times New Roman" w:hAnsi="Times New Roman" w:eastAsia="仿宋" w:cs="Times New Roman"/>
          <w:sz w:val="32"/>
          <w:szCs w:val="32"/>
        </w:rPr>
        <w:t>机关认</w:t>
      </w:r>
      <w:r>
        <w:rPr>
          <w:rFonts w:ascii="Times New Roman" w:hAnsi="Times New Roman" w:eastAsia="仿宋" w:cs="Times New Roman"/>
          <w:sz w:val="32"/>
          <w:szCs w:val="32"/>
        </w:rPr>
        <w:t>定</w:t>
      </w:r>
      <w:r>
        <w:rPr>
          <w:rFonts w:hint="eastAsia" w:ascii="Times New Roman" w:hAnsi="Times New Roman" w:eastAsia="仿宋" w:cs="Times New Roman"/>
          <w:sz w:val="32"/>
          <w:szCs w:val="32"/>
        </w:rPr>
        <w:t>属于盗抢</w:t>
      </w:r>
      <w:r>
        <w:rPr>
          <w:rFonts w:ascii="Times New Roman" w:hAnsi="Times New Roman" w:eastAsia="仿宋" w:cs="Times New Roman"/>
          <w:sz w:val="32"/>
          <w:szCs w:val="32"/>
        </w:rPr>
        <w:t>，确属非责任事故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（五）</w:t>
      </w:r>
      <w:r>
        <w:rPr>
          <w:rFonts w:hint="eastAsia" w:ascii="Times New Roman" w:hAnsi="Times New Roman" w:eastAsia="仿宋" w:cs="Times New Roman"/>
          <w:sz w:val="32"/>
          <w:szCs w:val="32"/>
        </w:rPr>
        <w:t>由于自然灾害或者不可抗拒的客观原因造成的资产损失。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第六条 </w:t>
      </w:r>
      <w:r>
        <w:rPr>
          <w:rFonts w:hint="eastAsia" w:ascii="Times New Roman" w:hAnsi="Times New Roman" w:eastAsia="仿宋" w:cs="Times New Roman"/>
          <w:sz w:val="32"/>
          <w:szCs w:val="32"/>
        </w:rPr>
        <w:t>固定资产被盗抢，责任人</w:t>
      </w:r>
      <w:r>
        <w:rPr>
          <w:rFonts w:ascii="Times New Roman" w:hAnsi="Times New Roman" w:eastAsia="仿宋" w:cs="Times New Roman"/>
          <w:sz w:val="32"/>
          <w:szCs w:val="32"/>
        </w:rPr>
        <w:t>应携带公安机关开具的报案证明到学校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总务处</w:t>
      </w:r>
      <w:r>
        <w:rPr>
          <w:rFonts w:ascii="Times New Roman" w:hAnsi="Times New Roman" w:eastAsia="仿宋" w:cs="Times New Roman"/>
          <w:sz w:val="32"/>
          <w:szCs w:val="32"/>
        </w:rPr>
        <w:t>备案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第七条 </w:t>
      </w:r>
      <w:r>
        <w:rPr>
          <w:rFonts w:hint="eastAsia" w:ascii="Times New Roman" w:hAnsi="Times New Roman" w:eastAsia="仿宋" w:cs="Times New Roman"/>
          <w:sz w:val="32"/>
          <w:szCs w:val="32"/>
        </w:rPr>
        <w:t>发生固定资产损坏事故，当事人应将情况及时上报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资产所在部门</w:t>
      </w:r>
      <w:r>
        <w:rPr>
          <w:rFonts w:hint="eastAsia" w:ascii="Times New Roman" w:hAnsi="Times New Roman" w:eastAsia="仿宋" w:cs="Times New Roman"/>
          <w:sz w:val="32"/>
          <w:szCs w:val="32"/>
        </w:rPr>
        <w:t>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总务处</w:t>
      </w:r>
      <w:r>
        <w:rPr>
          <w:rFonts w:hint="eastAsia" w:ascii="Times New Roman" w:hAnsi="Times New Roman" w:eastAsia="仿宋" w:cs="Times New Roman"/>
          <w:sz w:val="32"/>
          <w:szCs w:val="32"/>
        </w:rPr>
        <w:t>，并保护好现场以便后续调查核实。事后当事人须提交详细书面材料，由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资产所在部门</w:t>
      </w:r>
      <w:r>
        <w:rPr>
          <w:rFonts w:hint="eastAsia" w:ascii="Times New Roman" w:hAnsi="Times New Roman" w:eastAsia="仿宋" w:cs="Times New Roman"/>
          <w:sz w:val="32"/>
          <w:szCs w:val="32"/>
        </w:rPr>
        <w:t>提出处理意见和建议，报学校审批。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第八条 </w:t>
      </w:r>
      <w:r>
        <w:rPr>
          <w:rFonts w:hint="eastAsia" w:ascii="Times New Roman" w:hAnsi="Times New Roman" w:eastAsia="仿宋" w:cs="Times New Roman"/>
          <w:sz w:val="32"/>
          <w:szCs w:val="32"/>
        </w:rPr>
        <w:t>发生固定资产损坏、</w:t>
      </w:r>
      <w:r>
        <w:rPr>
          <w:rFonts w:ascii="Times New Roman" w:hAnsi="Times New Roman" w:eastAsia="仿宋" w:cs="Times New Roman"/>
          <w:sz w:val="32"/>
          <w:szCs w:val="32"/>
        </w:rPr>
        <w:t>丢失情况，</w:t>
      </w:r>
      <w:r>
        <w:rPr>
          <w:rFonts w:hint="eastAsia" w:ascii="Times New Roman" w:hAnsi="Times New Roman" w:eastAsia="仿宋" w:cs="Times New Roman"/>
          <w:sz w:val="32"/>
          <w:szCs w:val="32"/>
        </w:rPr>
        <w:t>可在</w:t>
      </w:r>
      <w:r>
        <w:rPr>
          <w:rFonts w:ascii="Times New Roman" w:hAnsi="Times New Roman" w:eastAsia="仿宋" w:cs="Times New Roman"/>
          <w:sz w:val="32"/>
          <w:szCs w:val="32"/>
        </w:rPr>
        <w:t>以下</w:t>
      </w:r>
      <w:r>
        <w:rPr>
          <w:rFonts w:hint="eastAsia" w:ascii="Times New Roman" w:hAnsi="Times New Roman" w:eastAsia="仿宋" w:cs="Times New Roman"/>
          <w:sz w:val="32"/>
          <w:szCs w:val="32"/>
        </w:rPr>
        <w:t>两种</w:t>
      </w:r>
      <w:r>
        <w:rPr>
          <w:rFonts w:ascii="Times New Roman" w:hAnsi="Times New Roman" w:eastAsia="仿宋" w:cs="Times New Roman"/>
          <w:sz w:val="32"/>
          <w:szCs w:val="32"/>
        </w:rPr>
        <w:t>赔偿方式</w:t>
      </w:r>
      <w:r>
        <w:rPr>
          <w:rFonts w:hint="eastAsia" w:ascii="Times New Roman" w:hAnsi="Times New Roman" w:eastAsia="仿宋" w:cs="Times New Roman"/>
          <w:sz w:val="32"/>
          <w:szCs w:val="32"/>
        </w:rPr>
        <w:t>选择</w:t>
      </w:r>
      <w:r>
        <w:rPr>
          <w:rFonts w:ascii="Times New Roman" w:hAnsi="Times New Roman" w:eastAsia="仿宋" w:cs="Times New Roman"/>
          <w:sz w:val="32"/>
          <w:szCs w:val="32"/>
        </w:rPr>
        <w:t>其一：</w:t>
      </w:r>
    </w:p>
    <w:p>
      <w:pPr>
        <w:spacing w:line="56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（一）赔偿</w:t>
      </w:r>
      <w:r>
        <w:rPr>
          <w:rFonts w:ascii="Times New Roman" w:hAnsi="Times New Roman" w:eastAsia="仿宋" w:cs="Times New Roman"/>
          <w:sz w:val="32"/>
          <w:szCs w:val="32"/>
        </w:rPr>
        <w:t>与原资产规格型号相同的资产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spacing w:line="56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（二）作价赔偿：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损坏、丢失零配件的，只计算零配件的损失价值；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局部损坏可修复的，只计算修理费和配件费；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hint="eastAsia" w:ascii="Times New Roman" w:hAnsi="Times New Roman" w:eastAsia="仿宋" w:cs="Times New Roman"/>
          <w:sz w:val="32"/>
          <w:szCs w:val="32"/>
        </w:rPr>
        <w:t>丢失的或损坏导致资产报废的，按整体计算损失价值；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hint="eastAsia" w:ascii="Times New Roman" w:hAnsi="Times New Roman" w:eastAsia="仿宋" w:cs="Times New Roman"/>
          <w:sz w:val="32"/>
          <w:szCs w:val="32"/>
        </w:rPr>
        <w:t>事故责任属于多人造成的，由责任人共同承担赔偿责任；</w:t>
      </w:r>
    </w:p>
    <w:p>
      <w:pPr>
        <w:spacing w:line="56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</w:t>
      </w:r>
      <w:r>
        <w:rPr>
          <w:rFonts w:hint="eastAsia" w:ascii="Times New Roman" w:hAnsi="Times New Roman" w:eastAsia="仿宋" w:cs="Times New Roman"/>
          <w:sz w:val="32"/>
          <w:szCs w:val="32"/>
        </w:rPr>
        <w:t>造成公务用车</w:t>
      </w:r>
      <w:r>
        <w:rPr>
          <w:rFonts w:ascii="Times New Roman" w:hAnsi="Times New Roman" w:eastAsia="仿宋" w:cs="Times New Roman"/>
          <w:sz w:val="32"/>
          <w:szCs w:val="32"/>
        </w:rPr>
        <w:t>损坏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损毁、被盗、丢失的，</w:t>
      </w:r>
      <w:r>
        <w:rPr>
          <w:rFonts w:hint="eastAsia" w:ascii="Times New Roman" w:hAnsi="Times New Roman" w:eastAsia="仿宋" w:cs="Times New Roman"/>
          <w:sz w:val="32"/>
          <w:szCs w:val="32"/>
        </w:rPr>
        <w:t>按照</w:t>
      </w:r>
      <w:r>
        <w:rPr>
          <w:rFonts w:ascii="Times New Roman" w:hAnsi="Times New Roman" w:eastAsia="仿宋" w:cs="Times New Roman"/>
          <w:sz w:val="32"/>
          <w:szCs w:val="32"/>
        </w:rPr>
        <w:t>上述办法处置</w:t>
      </w:r>
      <w:r>
        <w:rPr>
          <w:rFonts w:hint="eastAsia" w:ascii="Times New Roman" w:hAnsi="Times New Roman" w:eastAsia="仿宋" w:cs="Times New Roman"/>
          <w:sz w:val="32"/>
          <w:szCs w:val="32"/>
        </w:rPr>
        <w:t>赔付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</w:rPr>
        <w:t>学校正常业务用途</w:t>
      </w:r>
      <w:r>
        <w:rPr>
          <w:rFonts w:ascii="Times New Roman" w:hAnsi="Times New Roman" w:eastAsia="仿宋" w:cs="Times New Roman"/>
          <w:sz w:val="32"/>
          <w:szCs w:val="32"/>
        </w:rPr>
        <w:t>之外</w:t>
      </w:r>
      <w:r>
        <w:rPr>
          <w:rFonts w:hint="eastAsia" w:ascii="Times New Roman" w:hAnsi="Times New Roman" w:eastAsia="仿宋" w:cs="Times New Roman"/>
          <w:sz w:val="32"/>
          <w:szCs w:val="32"/>
        </w:rPr>
        <w:t>用车</w:t>
      </w:r>
      <w:r>
        <w:rPr>
          <w:rFonts w:ascii="Times New Roman" w:hAnsi="Times New Roman" w:eastAsia="仿宋" w:cs="Times New Roman"/>
          <w:sz w:val="32"/>
          <w:szCs w:val="32"/>
        </w:rPr>
        <w:t>中造成损失的</w:t>
      </w:r>
      <w:r>
        <w:rPr>
          <w:rFonts w:hint="eastAsia" w:ascii="Times New Roman" w:hAnsi="Times New Roman" w:eastAsia="仿宋" w:cs="Times New Roman"/>
          <w:sz w:val="32"/>
          <w:szCs w:val="32"/>
        </w:rPr>
        <w:t>，由责任人承担</w:t>
      </w:r>
      <w:r>
        <w:rPr>
          <w:rFonts w:ascii="Times New Roman" w:hAnsi="Times New Roman" w:eastAsia="仿宋" w:cs="Times New Roman"/>
          <w:sz w:val="32"/>
          <w:szCs w:val="32"/>
        </w:rPr>
        <w:t>保险理赔之外造成车辆、人员损失的赔付费用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spacing w:line="56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6.</w:t>
      </w:r>
      <w:r>
        <w:rPr>
          <w:rFonts w:ascii="Times New Roman" w:hAnsi="Times New Roman" w:eastAsia="仿宋" w:cs="Times New Roman"/>
          <w:sz w:val="32"/>
          <w:szCs w:val="32"/>
        </w:rPr>
        <w:t>丢失购置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年内的</w:t>
      </w:r>
      <w:r>
        <w:rPr>
          <w:rFonts w:hint="eastAsia" w:ascii="Times New Roman" w:hAnsi="Times New Roman" w:eastAsia="仿宋" w:cs="Times New Roman"/>
          <w:sz w:val="32"/>
          <w:szCs w:val="32"/>
        </w:rPr>
        <w:t>台式</w:t>
      </w:r>
      <w:r>
        <w:rPr>
          <w:rFonts w:ascii="Times New Roman" w:hAnsi="Times New Roman" w:eastAsia="仿宋" w:cs="Times New Roman"/>
          <w:sz w:val="32"/>
          <w:szCs w:val="32"/>
        </w:rPr>
        <w:t>计算机、</w:t>
      </w:r>
      <w:r>
        <w:rPr>
          <w:rFonts w:hint="eastAsia" w:ascii="Times New Roman" w:hAnsi="Times New Roman" w:eastAsia="仿宋" w:cs="Times New Roman"/>
          <w:sz w:val="32"/>
          <w:szCs w:val="32"/>
        </w:rPr>
        <w:t>笔记本电脑</w:t>
      </w:r>
      <w:r>
        <w:rPr>
          <w:rFonts w:ascii="Times New Roman" w:hAnsi="Times New Roman" w:eastAsia="仿宋" w:cs="Times New Roman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</w:rPr>
        <w:t>平板电脑</w:t>
      </w:r>
      <w:r>
        <w:rPr>
          <w:rFonts w:ascii="Times New Roman" w:hAnsi="Times New Roman" w:eastAsia="仿宋" w:cs="Times New Roman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</w:rPr>
        <w:t>手机</w:t>
      </w:r>
      <w:r>
        <w:rPr>
          <w:rFonts w:ascii="Times New Roman" w:hAnsi="Times New Roman" w:eastAsia="仿宋" w:cs="Times New Roman"/>
          <w:sz w:val="32"/>
          <w:szCs w:val="32"/>
        </w:rPr>
        <w:t>、照相机、摄像机、打印机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空调机</w:t>
      </w:r>
      <w:r>
        <w:rPr>
          <w:rFonts w:hint="eastAsia" w:ascii="Times New Roman" w:hAnsi="Times New Roman" w:eastAsia="仿宋" w:cs="Times New Roman"/>
          <w:sz w:val="32"/>
          <w:szCs w:val="32"/>
        </w:rPr>
        <w:t>，按原价赔偿。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第九条 </w:t>
      </w:r>
      <w:r>
        <w:rPr>
          <w:rFonts w:hint="eastAsia" w:ascii="Times New Roman" w:hAnsi="Times New Roman" w:eastAsia="仿宋" w:cs="Times New Roman"/>
          <w:sz w:val="32"/>
          <w:szCs w:val="32"/>
        </w:rPr>
        <w:t>固定资产使用未达使用年限的，按下列公式折算损失价：固定资产损失价=固定资产原值*（折旧年限-已使用年限）/折旧年限。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固定资产折旧年限依据教育部、财政部的相关规定标准。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已使用年限：损失发生日期与购置日期的年度差+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第十条 </w:t>
      </w:r>
      <w:r>
        <w:rPr>
          <w:rFonts w:hint="eastAsia" w:ascii="Times New Roman" w:hAnsi="Times New Roman" w:eastAsia="仿宋" w:cs="Times New Roman"/>
          <w:sz w:val="32"/>
          <w:szCs w:val="32"/>
        </w:rPr>
        <w:t>固定资产使用时间达到或超过折旧年限的，折算损失价按原值的5%计算。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第十一条 </w:t>
      </w:r>
      <w:r>
        <w:rPr>
          <w:rFonts w:hint="eastAsia" w:ascii="Times New Roman" w:hAnsi="Times New Roman" w:eastAsia="仿宋" w:cs="Times New Roman"/>
          <w:sz w:val="32"/>
          <w:szCs w:val="32"/>
        </w:rPr>
        <w:t>赔偿处理权限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固定资产</w:t>
      </w:r>
      <w:r>
        <w:rPr>
          <w:rFonts w:ascii="Times New Roman" w:hAnsi="Times New Roman" w:eastAsia="仿宋" w:cs="Times New Roman"/>
          <w:sz w:val="32"/>
          <w:szCs w:val="32"/>
        </w:rPr>
        <w:t>发生损坏、丢失后，必须及时逐级上报。</w:t>
      </w:r>
      <w:r>
        <w:rPr>
          <w:rFonts w:hint="eastAsia" w:ascii="Times New Roman" w:hAnsi="Times New Roman" w:eastAsia="仿宋" w:cs="Times New Roman"/>
          <w:sz w:val="32"/>
          <w:szCs w:val="32"/>
        </w:rPr>
        <w:t>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" w:cs="Times New Roman"/>
          <w:sz w:val="32"/>
          <w:szCs w:val="32"/>
        </w:rPr>
        <w:t>负责人</w:t>
      </w:r>
      <w:r>
        <w:rPr>
          <w:rFonts w:ascii="Times New Roman" w:hAnsi="Times New Roman" w:eastAsia="仿宋" w:cs="Times New Roman"/>
          <w:sz w:val="32"/>
          <w:szCs w:val="32"/>
        </w:rPr>
        <w:t>应组织有关人员查明原因，并按以下权限履行赔偿报批手续</w:t>
      </w:r>
      <w:r>
        <w:rPr>
          <w:rFonts w:hint="eastAsia" w:ascii="Times New Roman" w:hAnsi="Times New Roman" w:eastAsia="仿宋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（一）单台（件）价值</w:t>
      </w: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hint="eastAsia" w:ascii="Times New Roman" w:hAnsi="Times New Roman" w:eastAsia="仿宋" w:cs="Times New Roman"/>
          <w:sz w:val="32"/>
          <w:szCs w:val="32"/>
        </w:rPr>
        <w:t>万元以下的固定资产损坏、丢失，由所在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" w:cs="Times New Roman"/>
          <w:sz w:val="32"/>
          <w:szCs w:val="32"/>
        </w:rPr>
        <w:t>提出责任划及处理意见，报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总务处</w:t>
      </w:r>
      <w:r>
        <w:rPr>
          <w:rFonts w:hint="eastAsia" w:ascii="Times New Roman" w:hAnsi="Times New Roman" w:eastAsia="仿宋" w:cs="Times New Roman"/>
          <w:sz w:val="32"/>
          <w:szCs w:val="32"/>
        </w:rPr>
        <w:t>备案后执行；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（二）单台（件）或批量价值</w:t>
      </w: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hint="eastAsia" w:ascii="Times New Roman" w:hAnsi="Times New Roman" w:eastAsia="仿宋" w:cs="Times New Roman"/>
          <w:sz w:val="32"/>
          <w:szCs w:val="32"/>
        </w:rPr>
        <w:t>万元（含）以上</w:t>
      </w:r>
      <w:r>
        <w:rPr>
          <w:rFonts w:ascii="Times New Roman" w:hAnsi="Times New Roman" w:eastAsia="仿宋" w:cs="Times New Roman"/>
          <w:sz w:val="32"/>
          <w:szCs w:val="32"/>
        </w:rPr>
        <w:t>40</w:t>
      </w:r>
      <w:r>
        <w:rPr>
          <w:rFonts w:hint="eastAsia" w:ascii="Times New Roman" w:hAnsi="Times New Roman" w:eastAsia="仿宋" w:cs="Times New Roman"/>
          <w:sz w:val="32"/>
          <w:szCs w:val="32"/>
        </w:rPr>
        <w:t>万元以下的固定资产损坏、丢失，由所在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" w:cs="Times New Roman"/>
          <w:sz w:val="32"/>
          <w:szCs w:val="32"/>
        </w:rPr>
        <w:t>提出责任划分及处理意见，报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总务处</w:t>
      </w:r>
      <w:r>
        <w:rPr>
          <w:rFonts w:hint="eastAsia" w:ascii="Times New Roman" w:hAnsi="Times New Roman" w:eastAsia="仿宋" w:cs="Times New Roman"/>
          <w:sz w:val="32"/>
          <w:szCs w:val="32"/>
        </w:rPr>
        <w:t>审批后执行；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（三）单台（件）或批量价值</w:t>
      </w:r>
      <w:r>
        <w:rPr>
          <w:rFonts w:ascii="Times New Roman" w:hAnsi="Times New Roman" w:eastAsia="仿宋" w:cs="Times New Roman"/>
          <w:sz w:val="32"/>
          <w:szCs w:val="32"/>
        </w:rPr>
        <w:t>40</w:t>
      </w:r>
      <w:r>
        <w:rPr>
          <w:rFonts w:hint="eastAsia" w:ascii="Times New Roman" w:hAnsi="Times New Roman" w:eastAsia="仿宋" w:cs="Times New Roman"/>
          <w:sz w:val="32"/>
          <w:szCs w:val="32"/>
        </w:rPr>
        <w:t>万元（含）以上的固定资产损坏、丢失，由所在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" w:cs="Times New Roman"/>
          <w:sz w:val="32"/>
          <w:szCs w:val="32"/>
        </w:rPr>
        <w:t>会同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总务处</w:t>
      </w:r>
      <w:r>
        <w:rPr>
          <w:rFonts w:hint="eastAsia" w:ascii="Times New Roman" w:hAnsi="Times New Roman" w:eastAsia="仿宋" w:cs="Times New Roman"/>
          <w:sz w:val="32"/>
          <w:szCs w:val="32"/>
        </w:rPr>
        <w:t>共同调查处理，并将处理意见报校长办公会议审定后执行。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第十二条 </w:t>
      </w:r>
      <w:r>
        <w:rPr>
          <w:rFonts w:hint="eastAsia" w:ascii="Times New Roman" w:hAnsi="Times New Roman" w:eastAsia="仿宋" w:cs="Times New Roman"/>
          <w:sz w:val="32"/>
          <w:szCs w:val="32"/>
        </w:rPr>
        <w:t>资产使用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" w:cs="Times New Roman"/>
          <w:sz w:val="32"/>
          <w:szCs w:val="32"/>
        </w:rPr>
        <w:t>发现固定资产损坏、丢失情况，应在10个工作日内上报书面意见，赔偿处理意见确定后，责任人应在次月内到财务部门办理赔偿交款手续。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赔偿费用由责任人个人承担，不得使用公款支付。若赔偿金额较大，一次性交清确有困难的，由当事人向资产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所在部门</w:t>
      </w:r>
      <w:r>
        <w:rPr>
          <w:rFonts w:hint="eastAsia" w:ascii="Times New Roman" w:hAnsi="Times New Roman" w:eastAsia="仿宋" w:cs="Times New Roman"/>
          <w:sz w:val="32"/>
          <w:szCs w:val="32"/>
        </w:rPr>
        <w:t>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总务处</w:t>
      </w:r>
      <w:r>
        <w:rPr>
          <w:rFonts w:hint="eastAsia" w:ascii="Times New Roman" w:hAnsi="Times New Roman" w:eastAsia="仿宋" w:cs="Times New Roman"/>
          <w:sz w:val="32"/>
          <w:szCs w:val="32"/>
        </w:rPr>
        <w:t>申请后，按审批结果分期缴纳，分期不可超过12个月。对无故拖延、超过三个月不执行赔偿处理决定的，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总务处</w:t>
      </w:r>
      <w:r>
        <w:rPr>
          <w:rFonts w:hint="eastAsia" w:ascii="Times New Roman" w:hAnsi="Times New Roman" w:eastAsia="仿宋" w:cs="Times New Roman"/>
          <w:sz w:val="32"/>
          <w:szCs w:val="32"/>
        </w:rPr>
        <w:t>将</w:t>
      </w:r>
      <w:r>
        <w:rPr>
          <w:rFonts w:ascii="Times New Roman" w:hAnsi="Times New Roman" w:eastAsia="仿宋" w:cs="Times New Roman"/>
          <w:sz w:val="32"/>
          <w:szCs w:val="32"/>
        </w:rPr>
        <w:t>暂停办理</w:t>
      </w:r>
      <w:r>
        <w:rPr>
          <w:rFonts w:hint="eastAsia" w:ascii="Times New Roman" w:hAnsi="Times New Roman" w:eastAsia="仿宋" w:cs="Times New Roman"/>
          <w:sz w:val="32"/>
          <w:szCs w:val="32"/>
        </w:rPr>
        <w:t>责任人</w:t>
      </w:r>
      <w:r>
        <w:rPr>
          <w:rFonts w:ascii="Times New Roman" w:hAnsi="Times New Roman" w:eastAsia="仿宋" w:cs="Times New Roman"/>
          <w:sz w:val="32"/>
          <w:szCs w:val="32"/>
        </w:rPr>
        <w:t>固定资产登记、处置等相关业务</w:t>
      </w:r>
      <w:r>
        <w:rPr>
          <w:rFonts w:hint="eastAsia" w:ascii="Times New Roman" w:hAnsi="Times New Roman" w:eastAsia="仿宋" w:cs="Times New Roman"/>
          <w:sz w:val="32"/>
          <w:szCs w:val="32"/>
        </w:rPr>
        <w:t>并依法追究责任。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第十三条 </w:t>
      </w:r>
      <w:r>
        <w:rPr>
          <w:rFonts w:hint="eastAsia" w:ascii="Times New Roman" w:hAnsi="Times New Roman" w:eastAsia="仿宋" w:cs="Times New Roman"/>
          <w:sz w:val="32"/>
          <w:szCs w:val="32"/>
        </w:rPr>
        <w:t>学生造成的固定资产损坏或丢失，按本办法予以赔偿。相关教师负有连带责任的，需分担相关赔偿义务。拒不缴纳或逾期未付清赔偿款者，</w:t>
      </w:r>
      <w:r>
        <w:rPr>
          <w:rFonts w:ascii="Times New Roman" w:hAnsi="Times New Roman" w:eastAsia="仿宋" w:cs="Times New Roman"/>
          <w:sz w:val="32"/>
          <w:szCs w:val="32"/>
        </w:rPr>
        <w:t>将</w:t>
      </w:r>
      <w:r>
        <w:rPr>
          <w:rFonts w:hint="eastAsia" w:ascii="Times New Roman" w:hAnsi="Times New Roman" w:eastAsia="仿宋" w:cs="Times New Roman"/>
          <w:sz w:val="32"/>
          <w:szCs w:val="32"/>
        </w:rPr>
        <w:t>依法追究其责任。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bCs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第十四条 </w:t>
      </w:r>
      <w:r>
        <w:rPr>
          <w:rFonts w:hint="eastAsia" w:ascii="Times New Roman" w:hAnsi="Times New Roman" w:eastAsia="仿宋" w:cs="Times New Roman"/>
          <w:sz w:val="32"/>
          <w:szCs w:val="32"/>
        </w:rPr>
        <w:t>损坏、丢失的固定资产在责任人完成赔偿手续后，资产管理部门完成资产销账。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>第十五</w:t>
      </w:r>
      <w:r>
        <w:rPr>
          <w:rFonts w:ascii="Times New Roman" w:hAnsi="Times New Roman" w:eastAsia="楷体" w:cs="Times New Roman"/>
          <w:bCs/>
          <w:sz w:val="32"/>
          <w:szCs w:val="32"/>
        </w:rPr>
        <w:t>条</w:t>
      </w: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本办法自</w:t>
      </w:r>
      <w:r>
        <w:rPr>
          <w:rFonts w:ascii="Times New Roman" w:hAnsi="Times New Roman" w:eastAsia="仿宋" w:cs="宋体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年</w:t>
      </w:r>
      <w:r>
        <w:rPr>
          <w:rFonts w:ascii="Times New Roman" w:hAnsi="Times New Roman" w:eastAsia="仿宋" w:cs="宋体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月</w:t>
      </w:r>
      <w:r>
        <w:rPr>
          <w:rFonts w:ascii="Times New Roman" w:hAnsi="Times New Roman" w:eastAsia="仿宋" w:cs="宋体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日起施行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Cs/>
          <w:sz w:val="32"/>
          <w:szCs w:val="32"/>
        </w:rPr>
        <w:t>第十六</w:t>
      </w:r>
      <w:r>
        <w:rPr>
          <w:rFonts w:ascii="Times New Roman" w:hAnsi="Times New Roman" w:eastAsia="楷体" w:cs="Times New Roman"/>
          <w:bCs/>
          <w:sz w:val="32"/>
          <w:szCs w:val="32"/>
        </w:rPr>
        <w:t>条</w:t>
      </w: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" w:cs="宋体"/>
          <w:kern w:val="0"/>
          <w:sz w:val="32"/>
          <w:szCs w:val="32"/>
        </w:rPr>
        <w:t>本办法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由</w:t>
      </w:r>
      <w:r>
        <w:rPr>
          <w:rFonts w:hint="eastAsia" w:ascii="Times New Roman" w:hAnsi="Times New Roman" w:eastAsia="仿宋" w:cs="宋体"/>
          <w:kern w:val="0"/>
          <w:sz w:val="32"/>
          <w:szCs w:val="32"/>
          <w:lang w:eastAsia="zh-CN"/>
        </w:rPr>
        <w:t>总务处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负责</w:t>
      </w:r>
      <w:r>
        <w:rPr>
          <w:rFonts w:ascii="Times New Roman" w:hAnsi="Times New Roman" w:eastAsia="仿宋" w:cs="宋体"/>
          <w:kern w:val="0"/>
          <w:sz w:val="32"/>
          <w:szCs w:val="32"/>
        </w:rPr>
        <w:t>解释。</w:t>
      </w:r>
    </w:p>
    <w:p>
      <w:pPr>
        <w:spacing w:line="560" w:lineRule="exact"/>
        <w:rPr>
          <w:rFonts w:ascii="Times New Roman" w:hAnsi="Times New Roman"/>
        </w:rPr>
      </w:pPr>
      <w:bookmarkStart w:id="0" w:name="_GoBack"/>
      <w:bookmarkEnd w:id="0"/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6557080"/>
      <w:docPartObj>
        <w:docPartGallery w:val="AutoText"/>
      </w:docPartObj>
    </w:sdtPr>
    <w:sdtEndPr>
      <w:rPr>
        <w:rFonts w:asciiTheme="minorEastAsia" w:hAnsiTheme="minorEastAsia"/>
      </w:rPr>
    </w:sdtEndPr>
    <w:sdtContent>
      <w:p>
        <w:pPr>
          <w:pStyle w:val="2"/>
          <w:jc w:val="center"/>
          <w:rPr>
            <w:rFonts w:asciiTheme="minorEastAsia" w:hAnsiTheme="minorEastAsia"/>
          </w:rPr>
        </w:pPr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PAGE   \* MERGEFORMAT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-</w:t>
        </w:r>
        <w:r>
          <w:rPr>
            <w:rFonts w:asciiTheme="minorEastAsia" w:hAnsiTheme="minorEastAsia"/>
          </w:rPr>
          <w:t xml:space="preserve"> 4 -</w:t>
        </w:r>
        <w:r>
          <w:rPr>
            <w:rFonts w:asciiTheme="minorEastAsia" w:hAnsiTheme="minorEastAsia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D2"/>
    <w:rsid w:val="00001B27"/>
    <w:rsid w:val="00001C21"/>
    <w:rsid w:val="00003B11"/>
    <w:rsid w:val="00004476"/>
    <w:rsid w:val="0000637C"/>
    <w:rsid w:val="00006F5F"/>
    <w:rsid w:val="00007FB1"/>
    <w:rsid w:val="00013A36"/>
    <w:rsid w:val="00017B0C"/>
    <w:rsid w:val="000205EE"/>
    <w:rsid w:val="000316D0"/>
    <w:rsid w:val="00037448"/>
    <w:rsid w:val="00037574"/>
    <w:rsid w:val="00037E85"/>
    <w:rsid w:val="00042E8B"/>
    <w:rsid w:val="000440DA"/>
    <w:rsid w:val="00045326"/>
    <w:rsid w:val="0004607B"/>
    <w:rsid w:val="00046B86"/>
    <w:rsid w:val="000512A4"/>
    <w:rsid w:val="00052481"/>
    <w:rsid w:val="000560A6"/>
    <w:rsid w:val="0007241E"/>
    <w:rsid w:val="00086C39"/>
    <w:rsid w:val="0008770A"/>
    <w:rsid w:val="0009385A"/>
    <w:rsid w:val="00093BA7"/>
    <w:rsid w:val="00095E05"/>
    <w:rsid w:val="000A0EC4"/>
    <w:rsid w:val="000A4140"/>
    <w:rsid w:val="000A6983"/>
    <w:rsid w:val="000A74AD"/>
    <w:rsid w:val="000B0C8C"/>
    <w:rsid w:val="000B3A60"/>
    <w:rsid w:val="000B3CFA"/>
    <w:rsid w:val="000B3E16"/>
    <w:rsid w:val="000B4A7B"/>
    <w:rsid w:val="000B5E40"/>
    <w:rsid w:val="000B5E5A"/>
    <w:rsid w:val="000C0CA3"/>
    <w:rsid w:val="000C23D0"/>
    <w:rsid w:val="000E322B"/>
    <w:rsid w:val="000F7A3A"/>
    <w:rsid w:val="0010183E"/>
    <w:rsid w:val="00104153"/>
    <w:rsid w:val="00114827"/>
    <w:rsid w:val="00115289"/>
    <w:rsid w:val="00120CB1"/>
    <w:rsid w:val="001324C0"/>
    <w:rsid w:val="00135CE1"/>
    <w:rsid w:val="0013679A"/>
    <w:rsid w:val="00140280"/>
    <w:rsid w:val="00141A95"/>
    <w:rsid w:val="00141C3D"/>
    <w:rsid w:val="00145D29"/>
    <w:rsid w:val="001510F6"/>
    <w:rsid w:val="001601E8"/>
    <w:rsid w:val="00161071"/>
    <w:rsid w:val="00162B3E"/>
    <w:rsid w:val="00163AE3"/>
    <w:rsid w:val="001640FD"/>
    <w:rsid w:val="001676EB"/>
    <w:rsid w:val="00167D11"/>
    <w:rsid w:val="00171166"/>
    <w:rsid w:val="001775AB"/>
    <w:rsid w:val="00180ECA"/>
    <w:rsid w:val="00181FBB"/>
    <w:rsid w:val="001841DB"/>
    <w:rsid w:val="00193167"/>
    <w:rsid w:val="001A032D"/>
    <w:rsid w:val="001A0684"/>
    <w:rsid w:val="001B5BC2"/>
    <w:rsid w:val="001B608A"/>
    <w:rsid w:val="001C0C56"/>
    <w:rsid w:val="001C1FBA"/>
    <w:rsid w:val="001C214E"/>
    <w:rsid w:val="001C47AD"/>
    <w:rsid w:val="001D07C3"/>
    <w:rsid w:val="001D2E39"/>
    <w:rsid w:val="001D4C01"/>
    <w:rsid w:val="001D56A1"/>
    <w:rsid w:val="001F31E3"/>
    <w:rsid w:val="001F5AF8"/>
    <w:rsid w:val="001F690A"/>
    <w:rsid w:val="00201A93"/>
    <w:rsid w:val="00203B30"/>
    <w:rsid w:val="00215D3F"/>
    <w:rsid w:val="00217930"/>
    <w:rsid w:val="00224288"/>
    <w:rsid w:val="002308B4"/>
    <w:rsid w:val="0023205D"/>
    <w:rsid w:val="00235430"/>
    <w:rsid w:val="002404ED"/>
    <w:rsid w:val="002434A2"/>
    <w:rsid w:val="00243871"/>
    <w:rsid w:val="00246860"/>
    <w:rsid w:val="00247784"/>
    <w:rsid w:val="002564A0"/>
    <w:rsid w:val="002625C2"/>
    <w:rsid w:val="00264293"/>
    <w:rsid w:val="00272675"/>
    <w:rsid w:val="00283297"/>
    <w:rsid w:val="00284848"/>
    <w:rsid w:val="00287A84"/>
    <w:rsid w:val="002964B7"/>
    <w:rsid w:val="00297C31"/>
    <w:rsid w:val="002A2480"/>
    <w:rsid w:val="002A2EE6"/>
    <w:rsid w:val="002A3EF6"/>
    <w:rsid w:val="002B0246"/>
    <w:rsid w:val="002B03DD"/>
    <w:rsid w:val="002B7474"/>
    <w:rsid w:val="002B7FA8"/>
    <w:rsid w:val="002C3354"/>
    <w:rsid w:val="002C7C31"/>
    <w:rsid w:val="002D1197"/>
    <w:rsid w:val="002D4A8A"/>
    <w:rsid w:val="002E31D8"/>
    <w:rsid w:val="002E4508"/>
    <w:rsid w:val="002E5657"/>
    <w:rsid w:val="002E7322"/>
    <w:rsid w:val="002F01B3"/>
    <w:rsid w:val="002F0DF1"/>
    <w:rsid w:val="002F121B"/>
    <w:rsid w:val="002F35B9"/>
    <w:rsid w:val="002F3FE5"/>
    <w:rsid w:val="002F48C6"/>
    <w:rsid w:val="002F64AA"/>
    <w:rsid w:val="002F6594"/>
    <w:rsid w:val="003007F6"/>
    <w:rsid w:val="003064A5"/>
    <w:rsid w:val="003125C0"/>
    <w:rsid w:val="00320528"/>
    <w:rsid w:val="00326737"/>
    <w:rsid w:val="00331205"/>
    <w:rsid w:val="0033396F"/>
    <w:rsid w:val="00340610"/>
    <w:rsid w:val="00346658"/>
    <w:rsid w:val="00347711"/>
    <w:rsid w:val="0035198B"/>
    <w:rsid w:val="003534C4"/>
    <w:rsid w:val="0036067A"/>
    <w:rsid w:val="0036099A"/>
    <w:rsid w:val="00363813"/>
    <w:rsid w:val="00367770"/>
    <w:rsid w:val="00371A00"/>
    <w:rsid w:val="00383BAD"/>
    <w:rsid w:val="003859C4"/>
    <w:rsid w:val="00385FC1"/>
    <w:rsid w:val="003902B0"/>
    <w:rsid w:val="003927A1"/>
    <w:rsid w:val="00394346"/>
    <w:rsid w:val="0039525A"/>
    <w:rsid w:val="003A0263"/>
    <w:rsid w:val="003A214F"/>
    <w:rsid w:val="003A4E46"/>
    <w:rsid w:val="003C3E44"/>
    <w:rsid w:val="003C526B"/>
    <w:rsid w:val="003D4615"/>
    <w:rsid w:val="003D4AB2"/>
    <w:rsid w:val="003E0E68"/>
    <w:rsid w:val="003E1625"/>
    <w:rsid w:val="003F42B1"/>
    <w:rsid w:val="003F541B"/>
    <w:rsid w:val="00404AFC"/>
    <w:rsid w:val="00407F53"/>
    <w:rsid w:val="0041076D"/>
    <w:rsid w:val="00413362"/>
    <w:rsid w:val="00422E88"/>
    <w:rsid w:val="004313FB"/>
    <w:rsid w:val="004379A7"/>
    <w:rsid w:val="00437B20"/>
    <w:rsid w:val="00442E26"/>
    <w:rsid w:val="00444737"/>
    <w:rsid w:val="00451709"/>
    <w:rsid w:val="00453F0F"/>
    <w:rsid w:val="00455D1A"/>
    <w:rsid w:val="004627B0"/>
    <w:rsid w:val="00472BCC"/>
    <w:rsid w:val="00493EF6"/>
    <w:rsid w:val="004A578D"/>
    <w:rsid w:val="004A638A"/>
    <w:rsid w:val="004B2176"/>
    <w:rsid w:val="004B24CE"/>
    <w:rsid w:val="004C5D1D"/>
    <w:rsid w:val="004C77EF"/>
    <w:rsid w:val="004D0BDE"/>
    <w:rsid w:val="004D4D43"/>
    <w:rsid w:val="004D6D33"/>
    <w:rsid w:val="004E2703"/>
    <w:rsid w:val="004F29DB"/>
    <w:rsid w:val="004F2ACD"/>
    <w:rsid w:val="004F4C8E"/>
    <w:rsid w:val="00502B3B"/>
    <w:rsid w:val="00503195"/>
    <w:rsid w:val="0050571A"/>
    <w:rsid w:val="005130E8"/>
    <w:rsid w:val="00515994"/>
    <w:rsid w:val="00516CEF"/>
    <w:rsid w:val="00520251"/>
    <w:rsid w:val="0052200F"/>
    <w:rsid w:val="0052404E"/>
    <w:rsid w:val="00531D0A"/>
    <w:rsid w:val="00532A3A"/>
    <w:rsid w:val="00533C7E"/>
    <w:rsid w:val="00533D7E"/>
    <w:rsid w:val="00541337"/>
    <w:rsid w:val="00546907"/>
    <w:rsid w:val="00550421"/>
    <w:rsid w:val="00561BFD"/>
    <w:rsid w:val="00567982"/>
    <w:rsid w:val="0057157F"/>
    <w:rsid w:val="00584AB9"/>
    <w:rsid w:val="00584E12"/>
    <w:rsid w:val="00584E63"/>
    <w:rsid w:val="005903BE"/>
    <w:rsid w:val="005A57E1"/>
    <w:rsid w:val="005A6F14"/>
    <w:rsid w:val="005B348E"/>
    <w:rsid w:val="005B3AE6"/>
    <w:rsid w:val="005B4BB4"/>
    <w:rsid w:val="005B53FB"/>
    <w:rsid w:val="005B6451"/>
    <w:rsid w:val="005C189B"/>
    <w:rsid w:val="005C4216"/>
    <w:rsid w:val="005C7442"/>
    <w:rsid w:val="005D0CFD"/>
    <w:rsid w:val="005D2C54"/>
    <w:rsid w:val="005D7ADF"/>
    <w:rsid w:val="005E1581"/>
    <w:rsid w:val="005F0EDE"/>
    <w:rsid w:val="005F2E17"/>
    <w:rsid w:val="00603C7E"/>
    <w:rsid w:val="00607ED3"/>
    <w:rsid w:val="006138C1"/>
    <w:rsid w:val="006138E3"/>
    <w:rsid w:val="00614563"/>
    <w:rsid w:val="006213D6"/>
    <w:rsid w:val="00621DD2"/>
    <w:rsid w:val="00622286"/>
    <w:rsid w:val="00627990"/>
    <w:rsid w:val="006548E8"/>
    <w:rsid w:val="00655CA9"/>
    <w:rsid w:val="006561F6"/>
    <w:rsid w:val="0065728D"/>
    <w:rsid w:val="006602BD"/>
    <w:rsid w:val="00661687"/>
    <w:rsid w:val="00662EF6"/>
    <w:rsid w:val="00667AB7"/>
    <w:rsid w:val="006767D3"/>
    <w:rsid w:val="0069004C"/>
    <w:rsid w:val="006912D2"/>
    <w:rsid w:val="0069151E"/>
    <w:rsid w:val="00691DCB"/>
    <w:rsid w:val="00695503"/>
    <w:rsid w:val="006A0EF8"/>
    <w:rsid w:val="006B0481"/>
    <w:rsid w:val="006B0A52"/>
    <w:rsid w:val="006B5D79"/>
    <w:rsid w:val="006C0756"/>
    <w:rsid w:val="006D282B"/>
    <w:rsid w:val="006D3697"/>
    <w:rsid w:val="006D6385"/>
    <w:rsid w:val="006E4967"/>
    <w:rsid w:val="006E6525"/>
    <w:rsid w:val="00702B5F"/>
    <w:rsid w:val="00711E17"/>
    <w:rsid w:val="00715BDA"/>
    <w:rsid w:val="00715E06"/>
    <w:rsid w:val="00717B17"/>
    <w:rsid w:val="00721415"/>
    <w:rsid w:val="00725982"/>
    <w:rsid w:val="00725FE4"/>
    <w:rsid w:val="007274A9"/>
    <w:rsid w:val="00731C9A"/>
    <w:rsid w:val="0073613C"/>
    <w:rsid w:val="00740E0E"/>
    <w:rsid w:val="007443BE"/>
    <w:rsid w:val="00744825"/>
    <w:rsid w:val="00750D7B"/>
    <w:rsid w:val="00751478"/>
    <w:rsid w:val="00761E65"/>
    <w:rsid w:val="00765343"/>
    <w:rsid w:val="007672F8"/>
    <w:rsid w:val="007736A4"/>
    <w:rsid w:val="00773E6D"/>
    <w:rsid w:val="00775DDC"/>
    <w:rsid w:val="00794A9B"/>
    <w:rsid w:val="007A37F9"/>
    <w:rsid w:val="007B5BA4"/>
    <w:rsid w:val="007B6006"/>
    <w:rsid w:val="007B6CE4"/>
    <w:rsid w:val="007C255B"/>
    <w:rsid w:val="007C7B1F"/>
    <w:rsid w:val="007D2502"/>
    <w:rsid w:val="007D2C37"/>
    <w:rsid w:val="007E2E32"/>
    <w:rsid w:val="007E4580"/>
    <w:rsid w:val="007E4BDB"/>
    <w:rsid w:val="007E56AB"/>
    <w:rsid w:val="007F04B4"/>
    <w:rsid w:val="007F65E7"/>
    <w:rsid w:val="007F7882"/>
    <w:rsid w:val="00810725"/>
    <w:rsid w:val="00813CC1"/>
    <w:rsid w:val="008149AF"/>
    <w:rsid w:val="00815BE9"/>
    <w:rsid w:val="0082214D"/>
    <w:rsid w:val="00827041"/>
    <w:rsid w:val="008338E5"/>
    <w:rsid w:val="008479C4"/>
    <w:rsid w:val="008522CF"/>
    <w:rsid w:val="00855BCC"/>
    <w:rsid w:val="00857A2D"/>
    <w:rsid w:val="0087496B"/>
    <w:rsid w:val="008813D7"/>
    <w:rsid w:val="008843E9"/>
    <w:rsid w:val="00895A78"/>
    <w:rsid w:val="008A02DC"/>
    <w:rsid w:val="008A1623"/>
    <w:rsid w:val="008A38DD"/>
    <w:rsid w:val="008A4F53"/>
    <w:rsid w:val="008B7533"/>
    <w:rsid w:val="008C2497"/>
    <w:rsid w:val="008C4377"/>
    <w:rsid w:val="008C55B2"/>
    <w:rsid w:val="008C79BE"/>
    <w:rsid w:val="008D324B"/>
    <w:rsid w:val="008D3CC4"/>
    <w:rsid w:val="008D3D07"/>
    <w:rsid w:val="008D3EC6"/>
    <w:rsid w:val="008E1554"/>
    <w:rsid w:val="008E4E50"/>
    <w:rsid w:val="008E72B7"/>
    <w:rsid w:val="008F2EC3"/>
    <w:rsid w:val="008F42E0"/>
    <w:rsid w:val="008F684E"/>
    <w:rsid w:val="0090041A"/>
    <w:rsid w:val="0090228C"/>
    <w:rsid w:val="00903E69"/>
    <w:rsid w:val="00905A08"/>
    <w:rsid w:val="00906966"/>
    <w:rsid w:val="009140D3"/>
    <w:rsid w:val="00914943"/>
    <w:rsid w:val="00915CB0"/>
    <w:rsid w:val="009161AB"/>
    <w:rsid w:val="00923197"/>
    <w:rsid w:val="00923E5D"/>
    <w:rsid w:val="00927727"/>
    <w:rsid w:val="00927BE3"/>
    <w:rsid w:val="009302B6"/>
    <w:rsid w:val="00935155"/>
    <w:rsid w:val="00942285"/>
    <w:rsid w:val="0095073F"/>
    <w:rsid w:val="00956033"/>
    <w:rsid w:val="00962260"/>
    <w:rsid w:val="00962A81"/>
    <w:rsid w:val="00965FE7"/>
    <w:rsid w:val="00966D08"/>
    <w:rsid w:val="00967A21"/>
    <w:rsid w:val="00974E99"/>
    <w:rsid w:val="00977A7A"/>
    <w:rsid w:val="00981615"/>
    <w:rsid w:val="00984D66"/>
    <w:rsid w:val="009864B7"/>
    <w:rsid w:val="009A4B6A"/>
    <w:rsid w:val="009A777A"/>
    <w:rsid w:val="009A7A3C"/>
    <w:rsid w:val="009A7B23"/>
    <w:rsid w:val="009B617E"/>
    <w:rsid w:val="009B70CE"/>
    <w:rsid w:val="009C01BD"/>
    <w:rsid w:val="009C0896"/>
    <w:rsid w:val="009C246D"/>
    <w:rsid w:val="009C74F3"/>
    <w:rsid w:val="009C7D39"/>
    <w:rsid w:val="009D1B22"/>
    <w:rsid w:val="009D2AF3"/>
    <w:rsid w:val="009D3098"/>
    <w:rsid w:val="009D3DBB"/>
    <w:rsid w:val="009D603D"/>
    <w:rsid w:val="009E108A"/>
    <w:rsid w:val="009F16D5"/>
    <w:rsid w:val="009F3132"/>
    <w:rsid w:val="009F4B08"/>
    <w:rsid w:val="009F55D5"/>
    <w:rsid w:val="009F6008"/>
    <w:rsid w:val="00A006F5"/>
    <w:rsid w:val="00A02155"/>
    <w:rsid w:val="00A04E0A"/>
    <w:rsid w:val="00A04EAA"/>
    <w:rsid w:val="00A07749"/>
    <w:rsid w:val="00A11004"/>
    <w:rsid w:val="00A137B5"/>
    <w:rsid w:val="00A159A5"/>
    <w:rsid w:val="00A16656"/>
    <w:rsid w:val="00A20F70"/>
    <w:rsid w:val="00A245C1"/>
    <w:rsid w:val="00A250FE"/>
    <w:rsid w:val="00A3004A"/>
    <w:rsid w:val="00A32E0D"/>
    <w:rsid w:val="00A3538C"/>
    <w:rsid w:val="00A359E9"/>
    <w:rsid w:val="00A449C5"/>
    <w:rsid w:val="00A45B92"/>
    <w:rsid w:val="00A45CFC"/>
    <w:rsid w:val="00A46847"/>
    <w:rsid w:val="00A46A83"/>
    <w:rsid w:val="00A53C79"/>
    <w:rsid w:val="00A54D92"/>
    <w:rsid w:val="00A61278"/>
    <w:rsid w:val="00A6685A"/>
    <w:rsid w:val="00A67BC7"/>
    <w:rsid w:val="00A7107E"/>
    <w:rsid w:val="00A71318"/>
    <w:rsid w:val="00A7339F"/>
    <w:rsid w:val="00A809BA"/>
    <w:rsid w:val="00A861FA"/>
    <w:rsid w:val="00A90B80"/>
    <w:rsid w:val="00A93E06"/>
    <w:rsid w:val="00AA6377"/>
    <w:rsid w:val="00AA6F59"/>
    <w:rsid w:val="00AB17C8"/>
    <w:rsid w:val="00AB4A4F"/>
    <w:rsid w:val="00AB6EDD"/>
    <w:rsid w:val="00AD1D61"/>
    <w:rsid w:val="00AD29FC"/>
    <w:rsid w:val="00AD67C0"/>
    <w:rsid w:val="00AD6C5C"/>
    <w:rsid w:val="00AD7B1C"/>
    <w:rsid w:val="00AE383B"/>
    <w:rsid w:val="00AE412D"/>
    <w:rsid w:val="00AF2A51"/>
    <w:rsid w:val="00AF43E2"/>
    <w:rsid w:val="00B05E1D"/>
    <w:rsid w:val="00B06FEE"/>
    <w:rsid w:val="00B100F7"/>
    <w:rsid w:val="00B15F41"/>
    <w:rsid w:val="00B2209D"/>
    <w:rsid w:val="00B22F3E"/>
    <w:rsid w:val="00B236FA"/>
    <w:rsid w:val="00B3101E"/>
    <w:rsid w:val="00B32063"/>
    <w:rsid w:val="00B35687"/>
    <w:rsid w:val="00B4167E"/>
    <w:rsid w:val="00B43C3F"/>
    <w:rsid w:val="00B55598"/>
    <w:rsid w:val="00B63654"/>
    <w:rsid w:val="00B672FF"/>
    <w:rsid w:val="00B679BB"/>
    <w:rsid w:val="00B72093"/>
    <w:rsid w:val="00B72571"/>
    <w:rsid w:val="00B7386D"/>
    <w:rsid w:val="00B74542"/>
    <w:rsid w:val="00B832E2"/>
    <w:rsid w:val="00B86DC0"/>
    <w:rsid w:val="00B9009A"/>
    <w:rsid w:val="00B91119"/>
    <w:rsid w:val="00B9355F"/>
    <w:rsid w:val="00B948ED"/>
    <w:rsid w:val="00B956A8"/>
    <w:rsid w:val="00B9767B"/>
    <w:rsid w:val="00BA2190"/>
    <w:rsid w:val="00BA47CE"/>
    <w:rsid w:val="00BA6529"/>
    <w:rsid w:val="00BB28B2"/>
    <w:rsid w:val="00BB4314"/>
    <w:rsid w:val="00BB4DB0"/>
    <w:rsid w:val="00BB75E1"/>
    <w:rsid w:val="00BC2231"/>
    <w:rsid w:val="00BC298D"/>
    <w:rsid w:val="00BC3D05"/>
    <w:rsid w:val="00BC6F14"/>
    <w:rsid w:val="00BC754F"/>
    <w:rsid w:val="00BD35B0"/>
    <w:rsid w:val="00BD4409"/>
    <w:rsid w:val="00BD48AD"/>
    <w:rsid w:val="00BE09D9"/>
    <w:rsid w:val="00BF031D"/>
    <w:rsid w:val="00BF5663"/>
    <w:rsid w:val="00C05BAC"/>
    <w:rsid w:val="00C06B4B"/>
    <w:rsid w:val="00C11237"/>
    <w:rsid w:val="00C15FB2"/>
    <w:rsid w:val="00C15FDE"/>
    <w:rsid w:val="00C22662"/>
    <w:rsid w:val="00C24411"/>
    <w:rsid w:val="00C32A86"/>
    <w:rsid w:val="00C370E5"/>
    <w:rsid w:val="00C42BA3"/>
    <w:rsid w:val="00C50021"/>
    <w:rsid w:val="00C5631A"/>
    <w:rsid w:val="00C5786D"/>
    <w:rsid w:val="00C63459"/>
    <w:rsid w:val="00C634E2"/>
    <w:rsid w:val="00C729D8"/>
    <w:rsid w:val="00C760BB"/>
    <w:rsid w:val="00C83DF3"/>
    <w:rsid w:val="00C93F31"/>
    <w:rsid w:val="00C943A8"/>
    <w:rsid w:val="00C96F6E"/>
    <w:rsid w:val="00CA04F7"/>
    <w:rsid w:val="00CA199E"/>
    <w:rsid w:val="00CA7BC3"/>
    <w:rsid w:val="00CB3CF0"/>
    <w:rsid w:val="00CC0C30"/>
    <w:rsid w:val="00CC6136"/>
    <w:rsid w:val="00CD470B"/>
    <w:rsid w:val="00CD5F32"/>
    <w:rsid w:val="00CD619A"/>
    <w:rsid w:val="00CD6927"/>
    <w:rsid w:val="00CD7885"/>
    <w:rsid w:val="00CE226B"/>
    <w:rsid w:val="00CE3CE7"/>
    <w:rsid w:val="00CE4A8A"/>
    <w:rsid w:val="00CE5B57"/>
    <w:rsid w:val="00CE6D24"/>
    <w:rsid w:val="00CE76BB"/>
    <w:rsid w:val="00CF0CF5"/>
    <w:rsid w:val="00CF65BF"/>
    <w:rsid w:val="00CF7BFF"/>
    <w:rsid w:val="00D0634E"/>
    <w:rsid w:val="00D069ED"/>
    <w:rsid w:val="00D07086"/>
    <w:rsid w:val="00D10C2A"/>
    <w:rsid w:val="00D13F39"/>
    <w:rsid w:val="00D1507D"/>
    <w:rsid w:val="00D15DD4"/>
    <w:rsid w:val="00D15E6E"/>
    <w:rsid w:val="00D20BA9"/>
    <w:rsid w:val="00D31927"/>
    <w:rsid w:val="00D36B6E"/>
    <w:rsid w:val="00D36C37"/>
    <w:rsid w:val="00D37F55"/>
    <w:rsid w:val="00D40DAF"/>
    <w:rsid w:val="00D43514"/>
    <w:rsid w:val="00D51A79"/>
    <w:rsid w:val="00D51DB9"/>
    <w:rsid w:val="00D52BD2"/>
    <w:rsid w:val="00D531FC"/>
    <w:rsid w:val="00D55D6F"/>
    <w:rsid w:val="00D622D3"/>
    <w:rsid w:val="00D643C3"/>
    <w:rsid w:val="00D67FF9"/>
    <w:rsid w:val="00D83222"/>
    <w:rsid w:val="00D96EFF"/>
    <w:rsid w:val="00D97B34"/>
    <w:rsid w:val="00DB17C9"/>
    <w:rsid w:val="00DB4D3F"/>
    <w:rsid w:val="00DC3E16"/>
    <w:rsid w:val="00DC405F"/>
    <w:rsid w:val="00DC7009"/>
    <w:rsid w:val="00DC727A"/>
    <w:rsid w:val="00DC760A"/>
    <w:rsid w:val="00DD043D"/>
    <w:rsid w:val="00DD25E2"/>
    <w:rsid w:val="00DD2833"/>
    <w:rsid w:val="00DD36FB"/>
    <w:rsid w:val="00DD4332"/>
    <w:rsid w:val="00DE4C41"/>
    <w:rsid w:val="00E0103C"/>
    <w:rsid w:val="00E12211"/>
    <w:rsid w:val="00E176B1"/>
    <w:rsid w:val="00E23392"/>
    <w:rsid w:val="00E25BFE"/>
    <w:rsid w:val="00E40A4B"/>
    <w:rsid w:val="00E4261B"/>
    <w:rsid w:val="00E47722"/>
    <w:rsid w:val="00E47A90"/>
    <w:rsid w:val="00E52A0D"/>
    <w:rsid w:val="00E62429"/>
    <w:rsid w:val="00E7649E"/>
    <w:rsid w:val="00E8690A"/>
    <w:rsid w:val="00E9197A"/>
    <w:rsid w:val="00EA4ADA"/>
    <w:rsid w:val="00EB0BA6"/>
    <w:rsid w:val="00EB7B17"/>
    <w:rsid w:val="00ED4986"/>
    <w:rsid w:val="00EE10DD"/>
    <w:rsid w:val="00EE262B"/>
    <w:rsid w:val="00EE430E"/>
    <w:rsid w:val="00EE5451"/>
    <w:rsid w:val="00EE7457"/>
    <w:rsid w:val="00EE7684"/>
    <w:rsid w:val="00EF23DD"/>
    <w:rsid w:val="00EF3F68"/>
    <w:rsid w:val="00EF4EC4"/>
    <w:rsid w:val="00F03CC4"/>
    <w:rsid w:val="00F10DBA"/>
    <w:rsid w:val="00F11360"/>
    <w:rsid w:val="00F13481"/>
    <w:rsid w:val="00F2749C"/>
    <w:rsid w:val="00F32B23"/>
    <w:rsid w:val="00F3626B"/>
    <w:rsid w:val="00F377D3"/>
    <w:rsid w:val="00F41650"/>
    <w:rsid w:val="00F529B1"/>
    <w:rsid w:val="00F5500E"/>
    <w:rsid w:val="00F5799A"/>
    <w:rsid w:val="00F81201"/>
    <w:rsid w:val="00F826CB"/>
    <w:rsid w:val="00F9013F"/>
    <w:rsid w:val="00F90466"/>
    <w:rsid w:val="00F92684"/>
    <w:rsid w:val="00FA2DDC"/>
    <w:rsid w:val="00FA6F90"/>
    <w:rsid w:val="00FB6A45"/>
    <w:rsid w:val="00FC1CBA"/>
    <w:rsid w:val="00FC67C7"/>
    <w:rsid w:val="00FD342A"/>
    <w:rsid w:val="00FD4C08"/>
    <w:rsid w:val="00FE3161"/>
    <w:rsid w:val="00FE476C"/>
    <w:rsid w:val="00FE701C"/>
    <w:rsid w:val="00FE72F1"/>
    <w:rsid w:val="00FF08B7"/>
    <w:rsid w:val="00FF4DBF"/>
    <w:rsid w:val="00FF5E81"/>
    <w:rsid w:val="00FF74F8"/>
    <w:rsid w:val="0B2B6CFF"/>
    <w:rsid w:val="1CD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1568</Characters>
  <Lines>13</Lines>
  <Paragraphs>3</Paragraphs>
  <TotalTime>4</TotalTime>
  <ScaleCrop>false</ScaleCrop>
  <LinksUpToDate>false</LinksUpToDate>
  <CharactersWithSpaces>1839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2019-12-28T01:24:00Z</dcterms:created>
  <dc:creator>东北师范大学本级</dc:creator>
  <cp:lastModifiedBy>PrisKam</cp:lastModifiedBy>
  <dcterms:modified xsi:type="dcterms:W3CDTF">2021-03-12T01:43:19Z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